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1B280" w14:textId="77777777" w:rsidR="00B37D8B" w:rsidRPr="00185D15" w:rsidRDefault="00AB5903" w:rsidP="00AB5903">
      <w:pPr>
        <w:spacing w:line="240" w:lineRule="auto"/>
        <w:jc w:val="center"/>
        <w:rPr>
          <w:rFonts w:asciiTheme="majorHAnsi" w:hAnsiTheme="majorHAnsi"/>
          <w:b/>
          <w:color w:val="17365D" w:themeColor="text2" w:themeShade="BF"/>
          <w:sz w:val="56"/>
          <w:szCs w:val="56"/>
        </w:rPr>
      </w:pPr>
      <w:r w:rsidRPr="00AB5903">
        <w:rPr>
          <w:rFonts w:asciiTheme="majorHAnsi" w:hAnsiTheme="majorHAnsi"/>
          <w:b/>
          <w:color w:val="17365D" w:themeColor="text2" w:themeShade="BF"/>
          <w:sz w:val="56"/>
          <w:szCs w:val="56"/>
        </w:rPr>
        <w:t> </w:t>
      </w:r>
      <w:bookmarkStart w:id="0" w:name="_GoBack"/>
      <w:bookmarkEnd w:id="0"/>
      <w:r w:rsidR="00185D15" w:rsidRPr="00185D15">
        <w:rPr>
          <w:rFonts w:asciiTheme="majorHAnsi" w:hAnsiTheme="majorHAnsi"/>
          <w:b/>
          <w:color w:val="17365D" w:themeColor="text2" w:themeShade="BF"/>
          <w:sz w:val="56"/>
          <w:szCs w:val="56"/>
        </w:rPr>
        <w:t xml:space="preserve">Why </w:t>
      </w:r>
      <w:r w:rsidR="00B37D8B" w:rsidRPr="00185D15">
        <w:rPr>
          <w:rFonts w:asciiTheme="majorHAnsi" w:hAnsiTheme="majorHAnsi"/>
          <w:b/>
          <w:color w:val="17365D" w:themeColor="text2" w:themeShade="BF"/>
          <w:sz w:val="56"/>
          <w:szCs w:val="56"/>
        </w:rPr>
        <w:t>Lease</w:t>
      </w:r>
      <w:r w:rsidR="00185D15" w:rsidRPr="00185D15">
        <w:rPr>
          <w:rFonts w:asciiTheme="majorHAnsi" w:hAnsiTheme="majorHAnsi"/>
          <w:b/>
          <w:color w:val="17365D" w:themeColor="text2" w:themeShade="BF"/>
          <w:sz w:val="56"/>
          <w:szCs w:val="56"/>
        </w:rPr>
        <w:t xml:space="preserve"> vs. Purchase ?</w:t>
      </w:r>
    </w:p>
    <w:p w14:paraId="0319BC4F" w14:textId="77777777" w:rsidR="00B37D8B" w:rsidRPr="00B37D8B" w:rsidRDefault="00B37D8B" w:rsidP="00B37D8B">
      <w:pPr>
        <w:spacing w:line="240" w:lineRule="auto"/>
        <w:jc w:val="center"/>
        <w:rPr>
          <w:rFonts w:asciiTheme="majorHAnsi" w:hAnsiTheme="majorHAnsi"/>
          <w:color w:val="17365D" w:themeColor="text2" w:themeShade="BF"/>
        </w:rPr>
      </w:pPr>
      <w:r w:rsidRPr="00B37D8B">
        <w:rPr>
          <w:rFonts w:asciiTheme="majorHAnsi" w:hAnsiTheme="majorHAnsi"/>
          <w:color w:val="17365D" w:themeColor="text2" w:themeShade="BF"/>
        </w:rPr>
        <w:t xml:space="preserve">The building lots at Liberty Manor are leased as opposed to purchased.  This concept frees up a substantial amount of money ordinarily consumed by the purchase, development, and ongoing maintenance of a building lot. This savings can then be used to reduce the purchase price of the house itself or to invest at an attractive rate of return.  The Liberty Manor buyer, therefore, realizes a much greater value from each invested dollar as a result of this leasing concept.  The following chart compares the typical cost to purchase land as opposed to leasing it: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6"/>
        <w:gridCol w:w="3258"/>
        <w:gridCol w:w="3374"/>
      </w:tblGrid>
      <w:tr w:rsidR="00B37D8B" w:rsidRPr="00B37D8B" w14:paraId="1272451A" w14:textId="77777777" w:rsidTr="00B37D8B">
        <w:trPr>
          <w:trHeight w:val="281"/>
        </w:trPr>
        <w:tc>
          <w:tcPr>
            <w:tcW w:w="3196" w:type="dxa"/>
            <w:shd w:val="clear" w:color="auto" w:fill="99FF99"/>
          </w:tcPr>
          <w:p w14:paraId="0D59D415" w14:textId="77777777" w:rsidR="00B37D8B" w:rsidRPr="00B37D8B" w:rsidRDefault="00B37D8B" w:rsidP="00A97305">
            <w:pPr>
              <w:spacing w:after="0" w:line="240" w:lineRule="auto"/>
              <w:jc w:val="center"/>
              <w:rPr>
                <w:rFonts w:asciiTheme="majorHAnsi" w:hAnsiTheme="majorHAnsi"/>
                <w:b/>
                <w:color w:val="17365D" w:themeColor="text2" w:themeShade="BF"/>
              </w:rPr>
            </w:pPr>
            <w:r w:rsidRPr="00B37D8B">
              <w:rPr>
                <w:rFonts w:asciiTheme="majorHAnsi" w:hAnsiTheme="majorHAnsi"/>
                <w:b/>
                <w:color w:val="17365D" w:themeColor="text2" w:themeShade="BF"/>
              </w:rPr>
              <w:t>Land Acquisition</w:t>
            </w:r>
          </w:p>
        </w:tc>
        <w:tc>
          <w:tcPr>
            <w:tcW w:w="3258" w:type="dxa"/>
            <w:shd w:val="clear" w:color="auto" w:fill="99FF99"/>
          </w:tcPr>
          <w:p w14:paraId="4A29D1A5" w14:textId="77777777" w:rsidR="00B37D8B" w:rsidRPr="00B37D8B" w:rsidRDefault="00B37D8B" w:rsidP="00B37D8B">
            <w:pPr>
              <w:tabs>
                <w:tab w:val="center" w:pos="1506"/>
              </w:tabs>
              <w:spacing w:after="0" w:line="240" w:lineRule="auto"/>
              <w:rPr>
                <w:rFonts w:asciiTheme="majorHAnsi" w:hAnsiTheme="majorHAnsi"/>
                <w:b/>
                <w:color w:val="17365D" w:themeColor="text2" w:themeShade="BF"/>
              </w:rPr>
            </w:pPr>
            <w:r w:rsidRPr="00B37D8B">
              <w:rPr>
                <w:rFonts w:asciiTheme="majorHAnsi" w:hAnsiTheme="majorHAnsi"/>
                <w:b/>
                <w:color w:val="17365D" w:themeColor="text2" w:themeShade="BF"/>
              </w:rPr>
              <w:tab/>
              <w:t>*Purchase</w:t>
            </w:r>
          </w:p>
        </w:tc>
        <w:tc>
          <w:tcPr>
            <w:tcW w:w="3374" w:type="dxa"/>
            <w:shd w:val="clear" w:color="auto" w:fill="99FF99"/>
          </w:tcPr>
          <w:p w14:paraId="415C7145" w14:textId="77777777" w:rsidR="00B37D8B" w:rsidRPr="00B37D8B" w:rsidRDefault="00B37D8B" w:rsidP="00A97305">
            <w:pPr>
              <w:spacing w:after="0" w:line="240" w:lineRule="auto"/>
              <w:jc w:val="center"/>
              <w:rPr>
                <w:rFonts w:asciiTheme="majorHAnsi" w:hAnsiTheme="majorHAnsi"/>
                <w:b/>
                <w:color w:val="17365D" w:themeColor="text2" w:themeShade="BF"/>
              </w:rPr>
            </w:pPr>
            <w:r w:rsidRPr="00B37D8B">
              <w:rPr>
                <w:rFonts w:asciiTheme="majorHAnsi" w:hAnsiTheme="majorHAnsi"/>
                <w:b/>
                <w:color w:val="17365D" w:themeColor="text2" w:themeShade="BF"/>
              </w:rPr>
              <w:t>Lease</w:t>
            </w:r>
          </w:p>
        </w:tc>
      </w:tr>
      <w:tr w:rsidR="00B37D8B" w:rsidRPr="00B37D8B" w14:paraId="13D1F488" w14:textId="77777777" w:rsidTr="00B37D8B">
        <w:trPr>
          <w:trHeight w:val="267"/>
        </w:trPr>
        <w:tc>
          <w:tcPr>
            <w:tcW w:w="3196" w:type="dxa"/>
          </w:tcPr>
          <w:p w14:paraId="44D1B28A" w14:textId="77777777" w:rsidR="00B37D8B" w:rsidRPr="00B37D8B" w:rsidRDefault="00B37D8B" w:rsidP="00A97305">
            <w:pPr>
              <w:spacing w:after="0" w:line="240" w:lineRule="auto"/>
              <w:rPr>
                <w:rFonts w:asciiTheme="majorHAnsi" w:hAnsiTheme="majorHAnsi"/>
                <w:color w:val="17365D" w:themeColor="text2" w:themeShade="BF"/>
              </w:rPr>
            </w:pPr>
          </w:p>
        </w:tc>
        <w:tc>
          <w:tcPr>
            <w:tcW w:w="3258" w:type="dxa"/>
          </w:tcPr>
          <w:p w14:paraId="3BBB2589" w14:textId="77777777" w:rsidR="00B37D8B" w:rsidRPr="00B37D8B" w:rsidRDefault="00B37D8B" w:rsidP="00A97305">
            <w:pPr>
              <w:spacing w:after="0" w:line="240" w:lineRule="auto"/>
              <w:jc w:val="center"/>
              <w:rPr>
                <w:rFonts w:asciiTheme="majorHAnsi" w:hAnsiTheme="majorHAnsi"/>
                <w:color w:val="17365D" w:themeColor="text2" w:themeShade="BF"/>
              </w:rPr>
            </w:pPr>
          </w:p>
        </w:tc>
        <w:tc>
          <w:tcPr>
            <w:tcW w:w="3374" w:type="dxa"/>
          </w:tcPr>
          <w:p w14:paraId="159BC49A" w14:textId="77777777" w:rsidR="00B37D8B" w:rsidRPr="00B37D8B" w:rsidRDefault="00B37D8B" w:rsidP="00A97305">
            <w:pPr>
              <w:spacing w:after="0" w:line="240" w:lineRule="auto"/>
              <w:rPr>
                <w:rFonts w:asciiTheme="majorHAnsi" w:hAnsiTheme="majorHAnsi"/>
                <w:color w:val="17365D" w:themeColor="text2" w:themeShade="BF"/>
              </w:rPr>
            </w:pPr>
          </w:p>
        </w:tc>
      </w:tr>
      <w:tr w:rsidR="00B37D8B" w:rsidRPr="00B37D8B" w14:paraId="2CA07FDF" w14:textId="77777777" w:rsidTr="00B37D8B">
        <w:trPr>
          <w:trHeight w:val="267"/>
        </w:trPr>
        <w:tc>
          <w:tcPr>
            <w:tcW w:w="3196" w:type="dxa"/>
          </w:tcPr>
          <w:p w14:paraId="789EBBCD" w14:textId="77777777" w:rsidR="00B37D8B" w:rsidRPr="00B37D8B" w:rsidRDefault="00B37D8B" w:rsidP="00A97305">
            <w:pPr>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Initial Cost</w:t>
            </w:r>
          </w:p>
        </w:tc>
        <w:tc>
          <w:tcPr>
            <w:tcW w:w="3258" w:type="dxa"/>
          </w:tcPr>
          <w:p w14:paraId="7C97A2BA" w14:textId="77777777" w:rsidR="00B37D8B" w:rsidRPr="00B37D8B" w:rsidRDefault="00B37D8B" w:rsidP="00A97305">
            <w:pPr>
              <w:tabs>
                <w:tab w:val="decimal" w:pos="1918"/>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$100,000.00</w:t>
            </w:r>
          </w:p>
        </w:tc>
        <w:tc>
          <w:tcPr>
            <w:tcW w:w="3374" w:type="dxa"/>
          </w:tcPr>
          <w:p w14:paraId="604AB221" w14:textId="77777777" w:rsidR="00B37D8B" w:rsidRPr="00B37D8B" w:rsidRDefault="00185D15" w:rsidP="00A97305">
            <w:pPr>
              <w:tabs>
                <w:tab w:val="decimal" w:pos="2166"/>
              </w:tabs>
              <w:spacing w:after="0" w:line="240" w:lineRule="auto"/>
              <w:rPr>
                <w:rFonts w:asciiTheme="majorHAnsi" w:hAnsiTheme="majorHAnsi"/>
                <w:color w:val="17365D" w:themeColor="text2" w:themeShade="BF"/>
              </w:rPr>
            </w:pPr>
            <w:r>
              <w:rPr>
                <w:rFonts w:asciiTheme="majorHAnsi" w:hAnsiTheme="majorHAnsi"/>
                <w:color w:val="17365D" w:themeColor="text2" w:themeShade="BF"/>
              </w:rPr>
              <w:t>$5,352</w:t>
            </w:r>
            <w:r w:rsidR="00B37D8B" w:rsidRPr="00B37D8B">
              <w:rPr>
                <w:rFonts w:asciiTheme="majorHAnsi" w:hAnsiTheme="majorHAnsi"/>
                <w:color w:val="17365D" w:themeColor="text2" w:themeShade="BF"/>
              </w:rPr>
              <w:t>.00/yr</w:t>
            </w:r>
          </w:p>
        </w:tc>
      </w:tr>
      <w:tr w:rsidR="00B37D8B" w:rsidRPr="00B37D8B" w14:paraId="1B6D8839" w14:textId="77777777" w:rsidTr="00B37D8B">
        <w:trPr>
          <w:trHeight w:val="281"/>
        </w:trPr>
        <w:tc>
          <w:tcPr>
            <w:tcW w:w="3196" w:type="dxa"/>
          </w:tcPr>
          <w:p w14:paraId="2456465C" w14:textId="77777777" w:rsidR="00B37D8B" w:rsidRPr="00B37D8B" w:rsidRDefault="00B37D8B" w:rsidP="00A97305">
            <w:pPr>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Survey</w:t>
            </w:r>
          </w:p>
        </w:tc>
        <w:tc>
          <w:tcPr>
            <w:tcW w:w="3258" w:type="dxa"/>
          </w:tcPr>
          <w:p w14:paraId="1CD601AE" w14:textId="77777777" w:rsidR="00B37D8B" w:rsidRPr="00B37D8B" w:rsidRDefault="00B37D8B" w:rsidP="00A97305">
            <w:pPr>
              <w:tabs>
                <w:tab w:val="decimal" w:pos="1918"/>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1,000.00</w:t>
            </w:r>
          </w:p>
        </w:tc>
        <w:tc>
          <w:tcPr>
            <w:tcW w:w="3374" w:type="dxa"/>
          </w:tcPr>
          <w:p w14:paraId="590B23E9" w14:textId="77777777" w:rsidR="00B37D8B" w:rsidRPr="00B37D8B" w:rsidRDefault="00B37D8B" w:rsidP="00A97305">
            <w:pPr>
              <w:tabs>
                <w:tab w:val="decimal" w:pos="2166"/>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.00</w:t>
            </w:r>
          </w:p>
        </w:tc>
      </w:tr>
      <w:tr w:rsidR="00B37D8B" w:rsidRPr="00B37D8B" w14:paraId="45B407D0" w14:textId="77777777" w:rsidTr="00B37D8B">
        <w:trPr>
          <w:trHeight w:val="267"/>
        </w:trPr>
        <w:tc>
          <w:tcPr>
            <w:tcW w:w="3196" w:type="dxa"/>
          </w:tcPr>
          <w:p w14:paraId="540FBFBB" w14:textId="77777777" w:rsidR="00B37D8B" w:rsidRPr="00B37D8B" w:rsidRDefault="00B37D8B" w:rsidP="00A97305">
            <w:pPr>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Tax Stamps</w:t>
            </w:r>
          </w:p>
        </w:tc>
        <w:tc>
          <w:tcPr>
            <w:tcW w:w="3258" w:type="dxa"/>
          </w:tcPr>
          <w:p w14:paraId="7B3B5EA5" w14:textId="77777777" w:rsidR="00B37D8B" w:rsidRPr="00B37D8B" w:rsidRDefault="00B37D8B" w:rsidP="00A97305">
            <w:pPr>
              <w:tabs>
                <w:tab w:val="decimal" w:pos="1918"/>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 xml:space="preserve">1,500.00 </w:t>
            </w:r>
          </w:p>
        </w:tc>
        <w:tc>
          <w:tcPr>
            <w:tcW w:w="3374" w:type="dxa"/>
          </w:tcPr>
          <w:p w14:paraId="2FAAC77E" w14:textId="77777777" w:rsidR="00B37D8B" w:rsidRPr="00B37D8B" w:rsidRDefault="00B37D8B" w:rsidP="00A97305">
            <w:pPr>
              <w:tabs>
                <w:tab w:val="decimal" w:pos="2166"/>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.00</w:t>
            </w:r>
          </w:p>
        </w:tc>
      </w:tr>
      <w:tr w:rsidR="00B37D8B" w:rsidRPr="00B37D8B" w14:paraId="3B2455C7" w14:textId="77777777" w:rsidTr="00B37D8B">
        <w:trPr>
          <w:trHeight w:val="281"/>
        </w:trPr>
        <w:tc>
          <w:tcPr>
            <w:tcW w:w="3196" w:type="dxa"/>
          </w:tcPr>
          <w:p w14:paraId="269C84A4" w14:textId="77777777" w:rsidR="00B37D8B" w:rsidRPr="00B37D8B" w:rsidRDefault="00B37D8B" w:rsidP="00A97305">
            <w:pPr>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Legal Fees</w:t>
            </w:r>
          </w:p>
        </w:tc>
        <w:tc>
          <w:tcPr>
            <w:tcW w:w="3258" w:type="dxa"/>
          </w:tcPr>
          <w:p w14:paraId="5D994564" w14:textId="77777777" w:rsidR="00B37D8B" w:rsidRPr="00B37D8B" w:rsidRDefault="00B37D8B" w:rsidP="00A97305">
            <w:pPr>
              <w:tabs>
                <w:tab w:val="decimal" w:pos="1918"/>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1,000.00</w:t>
            </w:r>
          </w:p>
        </w:tc>
        <w:tc>
          <w:tcPr>
            <w:tcW w:w="3374" w:type="dxa"/>
          </w:tcPr>
          <w:p w14:paraId="5C0807E9" w14:textId="77777777" w:rsidR="00B37D8B" w:rsidRPr="00B37D8B" w:rsidRDefault="00B37D8B" w:rsidP="00A97305">
            <w:pPr>
              <w:tabs>
                <w:tab w:val="decimal" w:pos="2166"/>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.00</w:t>
            </w:r>
          </w:p>
        </w:tc>
      </w:tr>
      <w:tr w:rsidR="00B37D8B" w:rsidRPr="00B37D8B" w14:paraId="7F3DA1DF" w14:textId="77777777" w:rsidTr="00B37D8B">
        <w:trPr>
          <w:trHeight w:val="267"/>
        </w:trPr>
        <w:tc>
          <w:tcPr>
            <w:tcW w:w="3196" w:type="dxa"/>
          </w:tcPr>
          <w:p w14:paraId="7BFB8EDA" w14:textId="77777777" w:rsidR="00B37D8B" w:rsidRPr="00B37D8B" w:rsidRDefault="00B37D8B" w:rsidP="00A97305">
            <w:pPr>
              <w:spacing w:after="0" w:line="240" w:lineRule="auto"/>
              <w:rPr>
                <w:rFonts w:asciiTheme="majorHAnsi" w:hAnsiTheme="majorHAnsi"/>
                <w:b/>
                <w:color w:val="17365D" w:themeColor="text2" w:themeShade="BF"/>
              </w:rPr>
            </w:pPr>
            <w:r w:rsidRPr="00B37D8B">
              <w:rPr>
                <w:rFonts w:asciiTheme="majorHAnsi" w:hAnsiTheme="majorHAnsi"/>
                <w:b/>
                <w:color w:val="17365D" w:themeColor="text2" w:themeShade="BF"/>
              </w:rPr>
              <w:t>Total Acquisition Cost</w:t>
            </w:r>
          </w:p>
        </w:tc>
        <w:tc>
          <w:tcPr>
            <w:tcW w:w="3258" w:type="dxa"/>
          </w:tcPr>
          <w:p w14:paraId="7CA4400C" w14:textId="77777777" w:rsidR="00B37D8B" w:rsidRPr="00B37D8B" w:rsidRDefault="00B37D8B" w:rsidP="00A97305">
            <w:pPr>
              <w:tabs>
                <w:tab w:val="decimal" w:pos="1918"/>
              </w:tabs>
              <w:spacing w:after="0" w:line="240" w:lineRule="auto"/>
              <w:rPr>
                <w:rFonts w:asciiTheme="majorHAnsi" w:hAnsiTheme="majorHAnsi"/>
                <w:b/>
                <w:color w:val="17365D" w:themeColor="text2" w:themeShade="BF"/>
              </w:rPr>
            </w:pPr>
            <w:r w:rsidRPr="00B37D8B">
              <w:rPr>
                <w:rFonts w:asciiTheme="majorHAnsi" w:hAnsiTheme="majorHAnsi"/>
                <w:b/>
                <w:color w:val="17365D" w:themeColor="text2" w:themeShade="BF"/>
              </w:rPr>
              <w:t>$103,500.00</w:t>
            </w:r>
          </w:p>
        </w:tc>
        <w:tc>
          <w:tcPr>
            <w:tcW w:w="3374" w:type="dxa"/>
          </w:tcPr>
          <w:p w14:paraId="4439FA21" w14:textId="77777777" w:rsidR="00B37D8B" w:rsidRPr="00B37D8B" w:rsidRDefault="00185D15" w:rsidP="00A97305">
            <w:pPr>
              <w:tabs>
                <w:tab w:val="decimal" w:pos="2166"/>
              </w:tabs>
              <w:spacing w:after="0" w:line="240" w:lineRule="auto"/>
              <w:rPr>
                <w:rFonts w:asciiTheme="majorHAnsi" w:hAnsiTheme="majorHAnsi"/>
                <w:b/>
                <w:color w:val="17365D" w:themeColor="text2" w:themeShade="BF"/>
              </w:rPr>
            </w:pPr>
            <w:r>
              <w:rPr>
                <w:rFonts w:asciiTheme="majorHAnsi" w:hAnsiTheme="majorHAnsi"/>
                <w:b/>
                <w:color w:val="17365D" w:themeColor="text2" w:themeShade="BF"/>
              </w:rPr>
              <w:t>$5,352</w:t>
            </w:r>
            <w:r w:rsidR="00B37D8B" w:rsidRPr="00B37D8B">
              <w:rPr>
                <w:rFonts w:asciiTheme="majorHAnsi" w:hAnsiTheme="majorHAnsi"/>
                <w:b/>
                <w:color w:val="17365D" w:themeColor="text2" w:themeShade="BF"/>
              </w:rPr>
              <w:t>.00/yr</w:t>
            </w:r>
          </w:p>
        </w:tc>
      </w:tr>
      <w:tr w:rsidR="00B37D8B" w:rsidRPr="00B37D8B" w14:paraId="3692C293" w14:textId="77777777" w:rsidTr="00B37D8B">
        <w:trPr>
          <w:trHeight w:val="281"/>
        </w:trPr>
        <w:tc>
          <w:tcPr>
            <w:tcW w:w="3196" w:type="dxa"/>
          </w:tcPr>
          <w:p w14:paraId="7A77D8B3" w14:textId="77777777" w:rsidR="00B37D8B" w:rsidRPr="00B37D8B" w:rsidRDefault="00B37D8B" w:rsidP="00A97305">
            <w:pPr>
              <w:spacing w:after="0" w:line="240" w:lineRule="auto"/>
              <w:rPr>
                <w:rFonts w:asciiTheme="majorHAnsi" w:hAnsiTheme="majorHAnsi"/>
                <w:color w:val="17365D" w:themeColor="text2" w:themeShade="BF"/>
              </w:rPr>
            </w:pPr>
          </w:p>
        </w:tc>
        <w:tc>
          <w:tcPr>
            <w:tcW w:w="3258" w:type="dxa"/>
          </w:tcPr>
          <w:p w14:paraId="62C1526C" w14:textId="77777777" w:rsidR="00B37D8B" w:rsidRPr="00B37D8B" w:rsidRDefault="00B37D8B" w:rsidP="00A97305">
            <w:pPr>
              <w:tabs>
                <w:tab w:val="decimal" w:pos="1918"/>
              </w:tabs>
              <w:spacing w:after="0" w:line="240" w:lineRule="auto"/>
              <w:rPr>
                <w:rFonts w:asciiTheme="majorHAnsi" w:hAnsiTheme="majorHAnsi"/>
                <w:color w:val="17365D" w:themeColor="text2" w:themeShade="BF"/>
              </w:rPr>
            </w:pPr>
          </w:p>
        </w:tc>
        <w:tc>
          <w:tcPr>
            <w:tcW w:w="3374" w:type="dxa"/>
          </w:tcPr>
          <w:p w14:paraId="2D83DBC4" w14:textId="77777777" w:rsidR="00B37D8B" w:rsidRPr="00B37D8B" w:rsidRDefault="00B37D8B" w:rsidP="00A97305">
            <w:pPr>
              <w:tabs>
                <w:tab w:val="decimal" w:pos="2166"/>
              </w:tabs>
              <w:spacing w:after="0" w:line="240" w:lineRule="auto"/>
              <w:rPr>
                <w:rFonts w:asciiTheme="majorHAnsi" w:hAnsiTheme="majorHAnsi"/>
                <w:color w:val="17365D" w:themeColor="text2" w:themeShade="BF"/>
              </w:rPr>
            </w:pPr>
          </w:p>
        </w:tc>
      </w:tr>
      <w:tr w:rsidR="00B37D8B" w:rsidRPr="00B37D8B" w14:paraId="67A8A2BD" w14:textId="77777777" w:rsidTr="00B37D8B">
        <w:trPr>
          <w:trHeight w:val="267"/>
        </w:trPr>
        <w:tc>
          <w:tcPr>
            <w:tcW w:w="3196" w:type="dxa"/>
            <w:shd w:val="clear" w:color="auto" w:fill="99FF99"/>
          </w:tcPr>
          <w:p w14:paraId="373F491C" w14:textId="77777777" w:rsidR="00B37D8B" w:rsidRPr="00B37D8B" w:rsidRDefault="00B37D8B" w:rsidP="00A97305">
            <w:pPr>
              <w:spacing w:after="0" w:line="240" w:lineRule="auto"/>
              <w:jc w:val="center"/>
              <w:rPr>
                <w:rFonts w:asciiTheme="majorHAnsi" w:hAnsiTheme="majorHAnsi"/>
                <w:b/>
                <w:color w:val="17365D" w:themeColor="text2" w:themeShade="BF"/>
              </w:rPr>
            </w:pPr>
            <w:r w:rsidRPr="00B37D8B">
              <w:rPr>
                <w:rFonts w:asciiTheme="majorHAnsi" w:hAnsiTheme="majorHAnsi"/>
                <w:b/>
                <w:color w:val="17365D" w:themeColor="text2" w:themeShade="BF"/>
              </w:rPr>
              <w:t>Land Improvement</w:t>
            </w:r>
          </w:p>
        </w:tc>
        <w:tc>
          <w:tcPr>
            <w:tcW w:w="3258" w:type="dxa"/>
            <w:shd w:val="clear" w:color="auto" w:fill="99FF99"/>
          </w:tcPr>
          <w:p w14:paraId="11E48A7F" w14:textId="77777777" w:rsidR="00B37D8B" w:rsidRPr="00B37D8B" w:rsidRDefault="00B37D8B" w:rsidP="00A97305">
            <w:pPr>
              <w:spacing w:after="0" w:line="240" w:lineRule="auto"/>
              <w:jc w:val="center"/>
              <w:rPr>
                <w:rFonts w:asciiTheme="majorHAnsi" w:hAnsiTheme="majorHAnsi"/>
                <w:b/>
                <w:color w:val="17365D" w:themeColor="text2" w:themeShade="BF"/>
              </w:rPr>
            </w:pPr>
            <w:r w:rsidRPr="00B37D8B">
              <w:rPr>
                <w:rFonts w:asciiTheme="majorHAnsi" w:hAnsiTheme="majorHAnsi"/>
                <w:b/>
                <w:color w:val="17365D" w:themeColor="text2" w:themeShade="BF"/>
              </w:rPr>
              <w:t>*Purchase</w:t>
            </w:r>
          </w:p>
        </w:tc>
        <w:tc>
          <w:tcPr>
            <w:tcW w:w="3374" w:type="dxa"/>
            <w:shd w:val="clear" w:color="auto" w:fill="99FF99"/>
          </w:tcPr>
          <w:p w14:paraId="07A1DD04" w14:textId="77777777" w:rsidR="00B37D8B" w:rsidRPr="00B37D8B" w:rsidRDefault="00B37D8B" w:rsidP="00A97305">
            <w:pPr>
              <w:spacing w:after="0" w:line="240" w:lineRule="auto"/>
              <w:jc w:val="center"/>
              <w:rPr>
                <w:rFonts w:asciiTheme="majorHAnsi" w:hAnsiTheme="majorHAnsi"/>
                <w:b/>
                <w:color w:val="17365D" w:themeColor="text2" w:themeShade="BF"/>
              </w:rPr>
            </w:pPr>
            <w:r w:rsidRPr="00B37D8B">
              <w:rPr>
                <w:rFonts w:asciiTheme="majorHAnsi" w:hAnsiTheme="majorHAnsi"/>
                <w:b/>
                <w:color w:val="17365D" w:themeColor="text2" w:themeShade="BF"/>
              </w:rPr>
              <w:t>Lease</w:t>
            </w:r>
          </w:p>
        </w:tc>
      </w:tr>
      <w:tr w:rsidR="00B37D8B" w:rsidRPr="00B37D8B" w14:paraId="0779541B" w14:textId="77777777" w:rsidTr="00B37D8B">
        <w:trPr>
          <w:trHeight w:val="267"/>
        </w:trPr>
        <w:tc>
          <w:tcPr>
            <w:tcW w:w="3196" w:type="dxa"/>
          </w:tcPr>
          <w:p w14:paraId="4B782705" w14:textId="77777777" w:rsidR="00B37D8B" w:rsidRPr="00B37D8B" w:rsidRDefault="00B37D8B" w:rsidP="00A97305">
            <w:pPr>
              <w:spacing w:after="0" w:line="240" w:lineRule="auto"/>
              <w:rPr>
                <w:rFonts w:asciiTheme="majorHAnsi" w:hAnsiTheme="majorHAnsi"/>
                <w:color w:val="17365D" w:themeColor="text2" w:themeShade="BF"/>
              </w:rPr>
            </w:pPr>
          </w:p>
        </w:tc>
        <w:tc>
          <w:tcPr>
            <w:tcW w:w="3258" w:type="dxa"/>
          </w:tcPr>
          <w:p w14:paraId="5B7DB60B" w14:textId="77777777" w:rsidR="00B37D8B" w:rsidRPr="00B37D8B" w:rsidRDefault="00B37D8B" w:rsidP="00A97305">
            <w:pPr>
              <w:spacing w:after="0" w:line="240" w:lineRule="auto"/>
              <w:rPr>
                <w:rFonts w:asciiTheme="majorHAnsi" w:hAnsiTheme="majorHAnsi"/>
                <w:color w:val="17365D" w:themeColor="text2" w:themeShade="BF"/>
              </w:rPr>
            </w:pPr>
          </w:p>
        </w:tc>
        <w:tc>
          <w:tcPr>
            <w:tcW w:w="3374" w:type="dxa"/>
          </w:tcPr>
          <w:p w14:paraId="00BDABED" w14:textId="77777777" w:rsidR="00B37D8B" w:rsidRPr="00B37D8B" w:rsidRDefault="00B37D8B" w:rsidP="00A97305">
            <w:pPr>
              <w:spacing w:after="0" w:line="240" w:lineRule="auto"/>
              <w:rPr>
                <w:rFonts w:asciiTheme="majorHAnsi" w:hAnsiTheme="majorHAnsi"/>
                <w:color w:val="17365D" w:themeColor="text2" w:themeShade="BF"/>
              </w:rPr>
            </w:pPr>
          </w:p>
        </w:tc>
      </w:tr>
      <w:tr w:rsidR="00B37D8B" w:rsidRPr="00B37D8B" w14:paraId="34946CD1" w14:textId="77777777" w:rsidTr="00B37D8B">
        <w:trPr>
          <w:trHeight w:val="281"/>
        </w:trPr>
        <w:tc>
          <w:tcPr>
            <w:tcW w:w="3196" w:type="dxa"/>
          </w:tcPr>
          <w:p w14:paraId="549C3B58" w14:textId="77777777" w:rsidR="00B37D8B" w:rsidRPr="00B37D8B" w:rsidRDefault="00B37D8B" w:rsidP="00A97305">
            <w:pPr>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Site Work</w:t>
            </w:r>
          </w:p>
        </w:tc>
        <w:tc>
          <w:tcPr>
            <w:tcW w:w="3258" w:type="dxa"/>
          </w:tcPr>
          <w:p w14:paraId="089D7268" w14:textId="77777777" w:rsidR="00B37D8B" w:rsidRPr="00B37D8B" w:rsidRDefault="00B37D8B" w:rsidP="00A97305">
            <w:pPr>
              <w:tabs>
                <w:tab w:val="decimal" w:pos="1916"/>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$7,500.00</w:t>
            </w:r>
          </w:p>
        </w:tc>
        <w:tc>
          <w:tcPr>
            <w:tcW w:w="3374" w:type="dxa"/>
          </w:tcPr>
          <w:p w14:paraId="1B3AA9E5" w14:textId="77777777" w:rsidR="00B37D8B" w:rsidRPr="00B37D8B" w:rsidRDefault="00B37D8B" w:rsidP="00A97305">
            <w:pPr>
              <w:tabs>
                <w:tab w:val="decimal" w:pos="2450"/>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Included</w:t>
            </w:r>
          </w:p>
        </w:tc>
      </w:tr>
      <w:tr w:rsidR="00B37D8B" w:rsidRPr="00B37D8B" w14:paraId="6D45B5F3" w14:textId="77777777" w:rsidTr="00B37D8B">
        <w:trPr>
          <w:trHeight w:val="267"/>
        </w:trPr>
        <w:tc>
          <w:tcPr>
            <w:tcW w:w="3196" w:type="dxa"/>
          </w:tcPr>
          <w:p w14:paraId="3D1F515D" w14:textId="77777777" w:rsidR="00B37D8B" w:rsidRPr="00B37D8B" w:rsidRDefault="00B37D8B" w:rsidP="00A97305">
            <w:pPr>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 xml:space="preserve">City Water </w:t>
            </w:r>
          </w:p>
        </w:tc>
        <w:tc>
          <w:tcPr>
            <w:tcW w:w="3258" w:type="dxa"/>
          </w:tcPr>
          <w:p w14:paraId="7581228A" w14:textId="77777777" w:rsidR="00B37D8B" w:rsidRPr="00B37D8B" w:rsidRDefault="00B37D8B" w:rsidP="00A97305">
            <w:pPr>
              <w:tabs>
                <w:tab w:val="decimal" w:pos="1916"/>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4,000.00</w:t>
            </w:r>
          </w:p>
        </w:tc>
        <w:tc>
          <w:tcPr>
            <w:tcW w:w="3374" w:type="dxa"/>
          </w:tcPr>
          <w:p w14:paraId="76170C74" w14:textId="77777777" w:rsidR="00B37D8B" w:rsidRPr="00B37D8B" w:rsidRDefault="00B37D8B" w:rsidP="00A97305">
            <w:pPr>
              <w:tabs>
                <w:tab w:val="decimal" w:pos="2450"/>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Included</w:t>
            </w:r>
          </w:p>
        </w:tc>
      </w:tr>
      <w:tr w:rsidR="00B37D8B" w:rsidRPr="00B37D8B" w14:paraId="280E9D4F" w14:textId="77777777" w:rsidTr="00B37D8B">
        <w:trPr>
          <w:trHeight w:val="281"/>
        </w:trPr>
        <w:tc>
          <w:tcPr>
            <w:tcW w:w="3196" w:type="dxa"/>
          </w:tcPr>
          <w:p w14:paraId="26621634" w14:textId="77777777" w:rsidR="00B37D8B" w:rsidRPr="00B37D8B" w:rsidRDefault="00B37D8B" w:rsidP="00A97305">
            <w:pPr>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City Sewer</w:t>
            </w:r>
          </w:p>
        </w:tc>
        <w:tc>
          <w:tcPr>
            <w:tcW w:w="3258" w:type="dxa"/>
          </w:tcPr>
          <w:p w14:paraId="1BFA8429" w14:textId="77777777" w:rsidR="00B37D8B" w:rsidRPr="00B37D8B" w:rsidRDefault="00B37D8B" w:rsidP="00A97305">
            <w:pPr>
              <w:tabs>
                <w:tab w:val="decimal" w:pos="1916"/>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 xml:space="preserve">7,500.00 </w:t>
            </w:r>
          </w:p>
        </w:tc>
        <w:tc>
          <w:tcPr>
            <w:tcW w:w="3374" w:type="dxa"/>
          </w:tcPr>
          <w:p w14:paraId="74ACE65E" w14:textId="77777777" w:rsidR="00B37D8B" w:rsidRPr="00B37D8B" w:rsidRDefault="00B37D8B" w:rsidP="00A97305">
            <w:pPr>
              <w:tabs>
                <w:tab w:val="decimal" w:pos="2450"/>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Included</w:t>
            </w:r>
          </w:p>
        </w:tc>
      </w:tr>
      <w:tr w:rsidR="00B37D8B" w:rsidRPr="00B37D8B" w14:paraId="74E5EDC3" w14:textId="77777777" w:rsidTr="00B37D8B">
        <w:trPr>
          <w:trHeight w:val="267"/>
        </w:trPr>
        <w:tc>
          <w:tcPr>
            <w:tcW w:w="3196" w:type="dxa"/>
          </w:tcPr>
          <w:p w14:paraId="53B5AE99" w14:textId="77777777" w:rsidR="00B37D8B" w:rsidRPr="00B37D8B" w:rsidRDefault="00B37D8B" w:rsidP="00A97305">
            <w:pPr>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Lawn Irrigation System</w:t>
            </w:r>
          </w:p>
        </w:tc>
        <w:tc>
          <w:tcPr>
            <w:tcW w:w="3258" w:type="dxa"/>
          </w:tcPr>
          <w:p w14:paraId="7BF807AF" w14:textId="77777777" w:rsidR="00B37D8B" w:rsidRPr="00B37D8B" w:rsidRDefault="00B37D8B" w:rsidP="00A97305">
            <w:pPr>
              <w:tabs>
                <w:tab w:val="decimal" w:pos="1916"/>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2,000.00</w:t>
            </w:r>
          </w:p>
        </w:tc>
        <w:tc>
          <w:tcPr>
            <w:tcW w:w="3374" w:type="dxa"/>
          </w:tcPr>
          <w:p w14:paraId="754BB830" w14:textId="77777777" w:rsidR="00B37D8B" w:rsidRPr="00B37D8B" w:rsidRDefault="00B37D8B" w:rsidP="00A97305">
            <w:pPr>
              <w:tabs>
                <w:tab w:val="decimal" w:pos="2450"/>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Included</w:t>
            </w:r>
          </w:p>
        </w:tc>
      </w:tr>
      <w:tr w:rsidR="00B37D8B" w:rsidRPr="00B37D8B" w14:paraId="545CEE6A" w14:textId="77777777" w:rsidTr="00B37D8B">
        <w:trPr>
          <w:trHeight w:val="281"/>
        </w:trPr>
        <w:tc>
          <w:tcPr>
            <w:tcW w:w="3196" w:type="dxa"/>
          </w:tcPr>
          <w:p w14:paraId="33DF5A6F" w14:textId="77777777" w:rsidR="00B37D8B" w:rsidRPr="00B37D8B" w:rsidRDefault="00B37D8B" w:rsidP="00A97305">
            <w:pPr>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Lawn Installation</w:t>
            </w:r>
          </w:p>
        </w:tc>
        <w:tc>
          <w:tcPr>
            <w:tcW w:w="3258" w:type="dxa"/>
          </w:tcPr>
          <w:p w14:paraId="1A9D3343" w14:textId="77777777" w:rsidR="00B37D8B" w:rsidRPr="00B37D8B" w:rsidRDefault="00B37D8B" w:rsidP="00A97305">
            <w:pPr>
              <w:tabs>
                <w:tab w:val="decimal" w:pos="1916"/>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2,500.00</w:t>
            </w:r>
          </w:p>
        </w:tc>
        <w:tc>
          <w:tcPr>
            <w:tcW w:w="3374" w:type="dxa"/>
          </w:tcPr>
          <w:p w14:paraId="1BC44A23" w14:textId="77777777" w:rsidR="00B37D8B" w:rsidRPr="00B37D8B" w:rsidRDefault="00B37D8B" w:rsidP="00A97305">
            <w:pPr>
              <w:tabs>
                <w:tab w:val="decimal" w:pos="2450"/>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Included</w:t>
            </w:r>
          </w:p>
        </w:tc>
      </w:tr>
      <w:tr w:rsidR="00B37D8B" w:rsidRPr="00B37D8B" w14:paraId="2003B4DA" w14:textId="77777777" w:rsidTr="00B37D8B">
        <w:trPr>
          <w:trHeight w:val="267"/>
        </w:trPr>
        <w:tc>
          <w:tcPr>
            <w:tcW w:w="3196" w:type="dxa"/>
          </w:tcPr>
          <w:p w14:paraId="0C334036" w14:textId="77777777" w:rsidR="00B37D8B" w:rsidRPr="00B37D8B" w:rsidRDefault="00B37D8B" w:rsidP="00A97305">
            <w:pPr>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Shrubs &amp; Mulch</w:t>
            </w:r>
          </w:p>
        </w:tc>
        <w:tc>
          <w:tcPr>
            <w:tcW w:w="3258" w:type="dxa"/>
          </w:tcPr>
          <w:p w14:paraId="25331A15" w14:textId="77777777" w:rsidR="00B37D8B" w:rsidRPr="00B37D8B" w:rsidRDefault="00B37D8B" w:rsidP="00A97305">
            <w:pPr>
              <w:tabs>
                <w:tab w:val="decimal" w:pos="1916"/>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700.00</w:t>
            </w:r>
          </w:p>
        </w:tc>
        <w:tc>
          <w:tcPr>
            <w:tcW w:w="3374" w:type="dxa"/>
          </w:tcPr>
          <w:p w14:paraId="347C4F87" w14:textId="77777777" w:rsidR="00B37D8B" w:rsidRPr="00B37D8B" w:rsidRDefault="00B37D8B" w:rsidP="00A97305">
            <w:pPr>
              <w:tabs>
                <w:tab w:val="decimal" w:pos="2450"/>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Included</w:t>
            </w:r>
          </w:p>
        </w:tc>
      </w:tr>
      <w:tr w:rsidR="00B37D8B" w:rsidRPr="00B37D8B" w14:paraId="5280BC7B" w14:textId="77777777" w:rsidTr="00B37D8B">
        <w:trPr>
          <w:trHeight w:val="267"/>
        </w:trPr>
        <w:tc>
          <w:tcPr>
            <w:tcW w:w="3196" w:type="dxa"/>
          </w:tcPr>
          <w:p w14:paraId="493DDB9F" w14:textId="77777777" w:rsidR="00B37D8B" w:rsidRPr="00B37D8B" w:rsidRDefault="00B37D8B" w:rsidP="00A97305">
            <w:pPr>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Concrete Walk &amp; Driveway</w:t>
            </w:r>
          </w:p>
        </w:tc>
        <w:tc>
          <w:tcPr>
            <w:tcW w:w="3258" w:type="dxa"/>
          </w:tcPr>
          <w:p w14:paraId="651F4717" w14:textId="77777777" w:rsidR="00B37D8B" w:rsidRPr="00B37D8B" w:rsidRDefault="00B37D8B" w:rsidP="00A97305">
            <w:pPr>
              <w:tabs>
                <w:tab w:val="decimal" w:pos="1916"/>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2,000.00</w:t>
            </w:r>
          </w:p>
        </w:tc>
        <w:tc>
          <w:tcPr>
            <w:tcW w:w="3374" w:type="dxa"/>
          </w:tcPr>
          <w:p w14:paraId="7BF71F82" w14:textId="77777777" w:rsidR="00B37D8B" w:rsidRPr="00B37D8B" w:rsidRDefault="00B37D8B" w:rsidP="00A97305">
            <w:pPr>
              <w:tabs>
                <w:tab w:val="decimal" w:pos="2450"/>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Included</w:t>
            </w:r>
          </w:p>
        </w:tc>
      </w:tr>
      <w:tr w:rsidR="00B37D8B" w:rsidRPr="00B37D8B" w14:paraId="73C4791C" w14:textId="77777777" w:rsidTr="00B37D8B">
        <w:trPr>
          <w:trHeight w:val="281"/>
        </w:trPr>
        <w:tc>
          <w:tcPr>
            <w:tcW w:w="3196" w:type="dxa"/>
          </w:tcPr>
          <w:p w14:paraId="2FCB9712" w14:textId="77777777" w:rsidR="00B37D8B" w:rsidRPr="00B37D8B" w:rsidRDefault="00B37D8B" w:rsidP="00A97305">
            <w:pPr>
              <w:spacing w:after="0" w:line="240" w:lineRule="auto"/>
              <w:rPr>
                <w:rFonts w:asciiTheme="majorHAnsi" w:hAnsiTheme="majorHAnsi"/>
                <w:b/>
                <w:color w:val="17365D" w:themeColor="text2" w:themeShade="BF"/>
              </w:rPr>
            </w:pPr>
            <w:r w:rsidRPr="00B37D8B">
              <w:rPr>
                <w:rFonts w:asciiTheme="majorHAnsi" w:hAnsiTheme="majorHAnsi"/>
                <w:b/>
                <w:color w:val="17365D" w:themeColor="text2" w:themeShade="BF"/>
              </w:rPr>
              <w:t>Total Improvement Cost</w:t>
            </w:r>
          </w:p>
        </w:tc>
        <w:tc>
          <w:tcPr>
            <w:tcW w:w="3258" w:type="dxa"/>
          </w:tcPr>
          <w:p w14:paraId="306F65F5" w14:textId="77777777" w:rsidR="00B37D8B" w:rsidRPr="00B37D8B" w:rsidRDefault="00B37D8B" w:rsidP="00A97305">
            <w:pPr>
              <w:tabs>
                <w:tab w:val="decimal" w:pos="1918"/>
              </w:tabs>
              <w:spacing w:after="0" w:line="240" w:lineRule="auto"/>
              <w:rPr>
                <w:rFonts w:asciiTheme="majorHAnsi" w:hAnsiTheme="majorHAnsi"/>
                <w:b/>
                <w:color w:val="17365D" w:themeColor="text2" w:themeShade="BF"/>
              </w:rPr>
            </w:pPr>
            <w:r w:rsidRPr="00B37D8B">
              <w:rPr>
                <w:rFonts w:asciiTheme="majorHAnsi" w:hAnsiTheme="majorHAnsi"/>
                <w:b/>
                <w:color w:val="17365D" w:themeColor="text2" w:themeShade="BF"/>
              </w:rPr>
              <w:t>$26,200.00</w:t>
            </w:r>
          </w:p>
        </w:tc>
        <w:tc>
          <w:tcPr>
            <w:tcW w:w="3374" w:type="dxa"/>
          </w:tcPr>
          <w:p w14:paraId="3CA7285E" w14:textId="77777777" w:rsidR="00B37D8B" w:rsidRPr="00B37D8B" w:rsidRDefault="00B37D8B" w:rsidP="00A97305">
            <w:pPr>
              <w:tabs>
                <w:tab w:val="decimal" w:pos="2166"/>
              </w:tabs>
              <w:spacing w:after="0" w:line="240" w:lineRule="auto"/>
              <w:rPr>
                <w:rFonts w:asciiTheme="majorHAnsi" w:hAnsiTheme="majorHAnsi"/>
                <w:b/>
                <w:color w:val="17365D" w:themeColor="text2" w:themeShade="BF"/>
              </w:rPr>
            </w:pPr>
            <w:r w:rsidRPr="00B37D8B">
              <w:rPr>
                <w:rFonts w:asciiTheme="majorHAnsi" w:hAnsiTheme="majorHAnsi"/>
                <w:b/>
                <w:color w:val="17365D" w:themeColor="text2" w:themeShade="BF"/>
              </w:rPr>
              <w:t>$.00</w:t>
            </w:r>
          </w:p>
        </w:tc>
      </w:tr>
      <w:tr w:rsidR="00B37D8B" w:rsidRPr="00B37D8B" w14:paraId="37D417AD" w14:textId="77777777" w:rsidTr="00B37D8B">
        <w:trPr>
          <w:trHeight w:val="267"/>
        </w:trPr>
        <w:tc>
          <w:tcPr>
            <w:tcW w:w="3196" w:type="dxa"/>
          </w:tcPr>
          <w:p w14:paraId="536714A4" w14:textId="77777777" w:rsidR="00B37D8B" w:rsidRPr="00B37D8B" w:rsidRDefault="00B37D8B" w:rsidP="00A97305">
            <w:pPr>
              <w:spacing w:after="0" w:line="240" w:lineRule="auto"/>
              <w:rPr>
                <w:rFonts w:asciiTheme="majorHAnsi" w:hAnsiTheme="majorHAnsi"/>
                <w:color w:val="17365D" w:themeColor="text2" w:themeShade="BF"/>
              </w:rPr>
            </w:pPr>
          </w:p>
        </w:tc>
        <w:tc>
          <w:tcPr>
            <w:tcW w:w="3258" w:type="dxa"/>
          </w:tcPr>
          <w:p w14:paraId="348FBFF4" w14:textId="77777777" w:rsidR="00B37D8B" w:rsidRPr="00B37D8B" w:rsidRDefault="00B37D8B" w:rsidP="00A97305">
            <w:pPr>
              <w:tabs>
                <w:tab w:val="decimal" w:pos="948"/>
              </w:tabs>
              <w:spacing w:after="0" w:line="240" w:lineRule="auto"/>
              <w:rPr>
                <w:rFonts w:asciiTheme="majorHAnsi" w:hAnsiTheme="majorHAnsi"/>
                <w:color w:val="17365D" w:themeColor="text2" w:themeShade="BF"/>
              </w:rPr>
            </w:pPr>
          </w:p>
        </w:tc>
        <w:tc>
          <w:tcPr>
            <w:tcW w:w="3374" w:type="dxa"/>
          </w:tcPr>
          <w:p w14:paraId="09C3CE75" w14:textId="77777777" w:rsidR="00B37D8B" w:rsidRPr="00B37D8B" w:rsidRDefault="00B37D8B" w:rsidP="00A97305">
            <w:pPr>
              <w:tabs>
                <w:tab w:val="decimal" w:pos="2166"/>
              </w:tabs>
              <w:spacing w:after="0" w:line="240" w:lineRule="auto"/>
              <w:rPr>
                <w:rFonts w:asciiTheme="majorHAnsi" w:hAnsiTheme="majorHAnsi"/>
                <w:color w:val="17365D" w:themeColor="text2" w:themeShade="BF"/>
              </w:rPr>
            </w:pPr>
          </w:p>
        </w:tc>
      </w:tr>
      <w:tr w:rsidR="00B37D8B" w:rsidRPr="00B37D8B" w14:paraId="4452E9A9" w14:textId="77777777" w:rsidTr="00B37D8B">
        <w:trPr>
          <w:trHeight w:val="281"/>
        </w:trPr>
        <w:tc>
          <w:tcPr>
            <w:tcW w:w="3196" w:type="dxa"/>
            <w:shd w:val="clear" w:color="auto" w:fill="99FF99"/>
          </w:tcPr>
          <w:p w14:paraId="5E9D1206" w14:textId="77777777" w:rsidR="00B37D8B" w:rsidRPr="00B37D8B" w:rsidRDefault="00B37D8B" w:rsidP="00A97305">
            <w:pPr>
              <w:spacing w:after="0" w:line="240" w:lineRule="auto"/>
              <w:jc w:val="center"/>
              <w:rPr>
                <w:rFonts w:asciiTheme="majorHAnsi" w:hAnsiTheme="majorHAnsi"/>
                <w:b/>
                <w:color w:val="17365D" w:themeColor="text2" w:themeShade="BF"/>
              </w:rPr>
            </w:pPr>
            <w:r w:rsidRPr="00B37D8B">
              <w:rPr>
                <w:rFonts w:asciiTheme="majorHAnsi" w:hAnsiTheme="majorHAnsi"/>
                <w:b/>
                <w:color w:val="17365D" w:themeColor="text2" w:themeShade="BF"/>
              </w:rPr>
              <w:t>Land Maintenance</w:t>
            </w:r>
          </w:p>
        </w:tc>
        <w:tc>
          <w:tcPr>
            <w:tcW w:w="3258" w:type="dxa"/>
            <w:shd w:val="clear" w:color="auto" w:fill="99FF99"/>
          </w:tcPr>
          <w:p w14:paraId="4AC969A3" w14:textId="77777777" w:rsidR="00B37D8B" w:rsidRPr="00B37D8B" w:rsidRDefault="00B37D8B" w:rsidP="00A97305">
            <w:pPr>
              <w:spacing w:after="0" w:line="240" w:lineRule="auto"/>
              <w:jc w:val="center"/>
              <w:rPr>
                <w:rFonts w:asciiTheme="majorHAnsi" w:hAnsiTheme="majorHAnsi"/>
                <w:b/>
                <w:color w:val="17365D" w:themeColor="text2" w:themeShade="BF"/>
              </w:rPr>
            </w:pPr>
            <w:r w:rsidRPr="00B37D8B">
              <w:rPr>
                <w:rFonts w:asciiTheme="majorHAnsi" w:hAnsiTheme="majorHAnsi"/>
                <w:b/>
                <w:color w:val="17365D" w:themeColor="text2" w:themeShade="BF"/>
              </w:rPr>
              <w:t>*Purchase</w:t>
            </w:r>
          </w:p>
        </w:tc>
        <w:tc>
          <w:tcPr>
            <w:tcW w:w="3374" w:type="dxa"/>
            <w:shd w:val="clear" w:color="auto" w:fill="99FF99"/>
          </w:tcPr>
          <w:p w14:paraId="2BE67CEA" w14:textId="77777777" w:rsidR="00B37D8B" w:rsidRPr="00B37D8B" w:rsidRDefault="00B37D8B" w:rsidP="00A97305">
            <w:pPr>
              <w:spacing w:after="0" w:line="240" w:lineRule="auto"/>
              <w:jc w:val="center"/>
              <w:rPr>
                <w:rFonts w:asciiTheme="majorHAnsi" w:hAnsiTheme="majorHAnsi"/>
                <w:b/>
                <w:color w:val="17365D" w:themeColor="text2" w:themeShade="BF"/>
              </w:rPr>
            </w:pPr>
            <w:r w:rsidRPr="00B37D8B">
              <w:rPr>
                <w:rFonts w:asciiTheme="majorHAnsi" w:hAnsiTheme="majorHAnsi"/>
                <w:b/>
                <w:color w:val="17365D" w:themeColor="text2" w:themeShade="BF"/>
              </w:rPr>
              <w:t>Lease</w:t>
            </w:r>
          </w:p>
        </w:tc>
      </w:tr>
      <w:tr w:rsidR="00B37D8B" w:rsidRPr="00B37D8B" w14:paraId="5A6D13EA" w14:textId="77777777" w:rsidTr="00B37D8B">
        <w:trPr>
          <w:trHeight w:val="267"/>
        </w:trPr>
        <w:tc>
          <w:tcPr>
            <w:tcW w:w="3196" w:type="dxa"/>
          </w:tcPr>
          <w:p w14:paraId="3BDACB44" w14:textId="77777777" w:rsidR="00B37D8B" w:rsidRPr="00B37D8B" w:rsidRDefault="00B37D8B" w:rsidP="00A97305">
            <w:pPr>
              <w:spacing w:after="0" w:line="240" w:lineRule="auto"/>
              <w:rPr>
                <w:rFonts w:asciiTheme="majorHAnsi" w:hAnsiTheme="majorHAnsi"/>
                <w:color w:val="17365D" w:themeColor="text2" w:themeShade="BF"/>
              </w:rPr>
            </w:pPr>
          </w:p>
        </w:tc>
        <w:tc>
          <w:tcPr>
            <w:tcW w:w="3258" w:type="dxa"/>
          </w:tcPr>
          <w:p w14:paraId="53B4C57F" w14:textId="77777777" w:rsidR="00B37D8B" w:rsidRPr="00B37D8B" w:rsidRDefault="00B37D8B" w:rsidP="00A97305">
            <w:pPr>
              <w:tabs>
                <w:tab w:val="decimal" w:pos="948"/>
              </w:tabs>
              <w:spacing w:after="0" w:line="240" w:lineRule="auto"/>
              <w:rPr>
                <w:rFonts w:asciiTheme="majorHAnsi" w:hAnsiTheme="majorHAnsi"/>
                <w:color w:val="17365D" w:themeColor="text2" w:themeShade="BF"/>
              </w:rPr>
            </w:pPr>
          </w:p>
        </w:tc>
        <w:tc>
          <w:tcPr>
            <w:tcW w:w="3374" w:type="dxa"/>
          </w:tcPr>
          <w:p w14:paraId="59097226" w14:textId="77777777" w:rsidR="00B37D8B" w:rsidRPr="00B37D8B" w:rsidRDefault="00B37D8B" w:rsidP="00A97305">
            <w:pPr>
              <w:tabs>
                <w:tab w:val="decimal" w:pos="2166"/>
              </w:tabs>
              <w:spacing w:after="0" w:line="240" w:lineRule="auto"/>
              <w:rPr>
                <w:rFonts w:asciiTheme="majorHAnsi" w:hAnsiTheme="majorHAnsi"/>
                <w:color w:val="17365D" w:themeColor="text2" w:themeShade="BF"/>
              </w:rPr>
            </w:pPr>
          </w:p>
        </w:tc>
      </w:tr>
      <w:tr w:rsidR="00B37D8B" w:rsidRPr="00B37D8B" w14:paraId="3F121E7B" w14:textId="77777777" w:rsidTr="00B37D8B">
        <w:trPr>
          <w:trHeight w:val="281"/>
        </w:trPr>
        <w:tc>
          <w:tcPr>
            <w:tcW w:w="3196" w:type="dxa"/>
          </w:tcPr>
          <w:p w14:paraId="25A1D85E" w14:textId="77777777" w:rsidR="00B37D8B" w:rsidRPr="00B37D8B" w:rsidRDefault="00B37D8B" w:rsidP="00A97305">
            <w:pPr>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 xml:space="preserve">Taxes </w:t>
            </w:r>
          </w:p>
        </w:tc>
        <w:tc>
          <w:tcPr>
            <w:tcW w:w="3258" w:type="dxa"/>
          </w:tcPr>
          <w:p w14:paraId="4CF65841" w14:textId="77777777" w:rsidR="00B37D8B" w:rsidRPr="00B37D8B" w:rsidRDefault="00185D15" w:rsidP="00A97305">
            <w:pPr>
              <w:tabs>
                <w:tab w:val="decimal" w:pos="1918"/>
              </w:tabs>
              <w:spacing w:after="0" w:line="240" w:lineRule="auto"/>
              <w:rPr>
                <w:rFonts w:asciiTheme="majorHAnsi" w:hAnsiTheme="majorHAnsi"/>
                <w:color w:val="17365D" w:themeColor="text2" w:themeShade="BF"/>
              </w:rPr>
            </w:pPr>
            <w:r>
              <w:rPr>
                <w:rFonts w:asciiTheme="majorHAnsi" w:hAnsiTheme="majorHAnsi"/>
                <w:color w:val="17365D" w:themeColor="text2" w:themeShade="BF"/>
              </w:rPr>
              <w:t>$4</w:t>
            </w:r>
            <w:r w:rsidR="00B37D8B" w:rsidRPr="00B37D8B">
              <w:rPr>
                <w:rFonts w:asciiTheme="majorHAnsi" w:hAnsiTheme="majorHAnsi"/>
                <w:color w:val="17365D" w:themeColor="text2" w:themeShade="BF"/>
              </w:rPr>
              <w:t>,200.00/yr</w:t>
            </w:r>
          </w:p>
        </w:tc>
        <w:tc>
          <w:tcPr>
            <w:tcW w:w="3374" w:type="dxa"/>
          </w:tcPr>
          <w:p w14:paraId="21A481BE" w14:textId="77777777" w:rsidR="00B37D8B" w:rsidRPr="00B37D8B" w:rsidRDefault="00B37D8B" w:rsidP="00A97305">
            <w:pPr>
              <w:tabs>
                <w:tab w:val="decimal" w:pos="2436"/>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Included</w:t>
            </w:r>
          </w:p>
        </w:tc>
      </w:tr>
      <w:tr w:rsidR="00B37D8B" w:rsidRPr="00B37D8B" w14:paraId="0FCC1F85" w14:textId="77777777" w:rsidTr="00B37D8B">
        <w:trPr>
          <w:trHeight w:val="267"/>
        </w:trPr>
        <w:tc>
          <w:tcPr>
            <w:tcW w:w="3196" w:type="dxa"/>
          </w:tcPr>
          <w:p w14:paraId="352820F6" w14:textId="77777777" w:rsidR="00B37D8B" w:rsidRPr="00B37D8B" w:rsidRDefault="00B37D8B" w:rsidP="00A97305">
            <w:pPr>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Summer Maintenance</w:t>
            </w:r>
          </w:p>
        </w:tc>
        <w:tc>
          <w:tcPr>
            <w:tcW w:w="3258" w:type="dxa"/>
          </w:tcPr>
          <w:p w14:paraId="5F8553C2" w14:textId="77777777" w:rsidR="00B37D8B" w:rsidRPr="00B37D8B" w:rsidRDefault="00B37D8B" w:rsidP="00A97305">
            <w:pPr>
              <w:tabs>
                <w:tab w:val="decimal" w:pos="1918"/>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750.00/yr</w:t>
            </w:r>
          </w:p>
        </w:tc>
        <w:tc>
          <w:tcPr>
            <w:tcW w:w="3374" w:type="dxa"/>
          </w:tcPr>
          <w:p w14:paraId="18EB23E1" w14:textId="77777777" w:rsidR="00B37D8B" w:rsidRPr="00B37D8B" w:rsidRDefault="00B37D8B" w:rsidP="00A97305">
            <w:pPr>
              <w:tabs>
                <w:tab w:val="decimal" w:pos="2436"/>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Optional</w:t>
            </w:r>
          </w:p>
        </w:tc>
      </w:tr>
      <w:tr w:rsidR="00B37D8B" w:rsidRPr="00B37D8B" w14:paraId="43821551" w14:textId="77777777" w:rsidTr="00B37D8B">
        <w:trPr>
          <w:trHeight w:val="267"/>
        </w:trPr>
        <w:tc>
          <w:tcPr>
            <w:tcW w:w="3196" w:type="dxa"/>
          </w:tcPr>
          <w:p w14:paraId="24E1EE4F" w14:textId="77777777" w:rsidR="00B37D8B" w:rsidRPr="00B37D8B" w:rsidRDefault="00B37D8B" w:rsidP="00A97305">
            <w:pPr>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Winter Maintenance</w:t>
            </w:r>
          </w:p>
        </w:tc>
        <w:tc>
          <w:tcPr>
            <w:tcW w:w="3258" w:type="dxa"/>
          </w:tcPr>
          <w:p w14:paraId="0A8020FF" w14:textId="77777777" w:rsidR="00B37D8B" w:rsidRPr="00B37D8B" w:rsidRDefault="00B37D8B" w:rsidP="00A97305">
            <w:pPr>
              <w:tabs>
                <w:tab w:val="decimal" w:pos="1918"/>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350.00/yr</w:t>
            </w:r>
          </w:p>
        </w:tc>
        <w:tc>
          <w:tcPr>
            <w:tcW w:w="3374" w:type="dxa"/>
          </w:tcPr>
          <w:p w14:paraId="707E975F" w14:textId="77777777" w:rsidR="00B37D8B" w:rsidRPr="00B37D8B" w:rsidRDefault="00B37D8B" w:rsidP="00A97305">
            <w:pPr>
              <w:tabs>
                <w:tab w:val="decimal" w:pos="2436"/>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Optional</w:t>
            </w:r>
          </w:p>
        </w:tc>
      </w:tr>
      <w:tr w:rsidR="00B37D8B" w:rsidRPr="00B37D8B" w14:paraId="3EAB703D" w14:textId="77777777" w:rsidTr="00B37D8B">
        <w:trPr>
          <w:trHeight w:val="281"/>
        </w:trPr>
        <w:tc>
          <w:tcPr>
            <w:tcW w:w="3196" w:type="dxa"/>
          </w:tcPr>
          <w:p w14:paraId="70789D5D" w14:textId="77777777" w:rsidR="00B37D8B" w:rsidRPr="00B37D8B" w:rsidRDefault="00B37D8B" w:rsidP="00A97305">
            <w:pPr>
              <w:spacing w:after="0" w:line="240" w:lineRule="auto"/>
              <w:rPr>
                <w:rFonts w:asciiTheme="majorHAnsi" w:hAnsiTheme="majorHAnsi"/>
                <w:b/>
                <w:color w:val="17365D" w:themeColor="text2" w:themeShade="BF"/>
              </w:rPr>
            </w:pPr>
            <w:r w:rsidRPr="00B37D8B">
              <w:rPr>
                <w:rFonts w:asciiTheme="majorHAnsi" w:hAnsiTheme="majorHAnsi"/>
                <w:b/>
                <w:color w:val="17365D" w:themeColor="text2" w:themeShade="BF"/>
              </w:rPr>
              <w:t>Total Maintenance Cost</w:t>
            </w:r>
          </w:p>
        </w:tc>
        <w:tc>
          <w:tcPr>
            <w:tcW w:w="3258" w:type="dxa"/>
          </w:tcPr>
          <w:p w14:paraId="5E39E9ED" w14:textId="77777777" w:rsidR="00B37D8B" w:rsidRPr="00B37D8B" w:rsidRDefault="00185D15" w:rsidP="00A97305">
            <w:pPr>
              <w:tabs>
                <w:tab w:val="decimal" w:pos="1918"/>
              </w:tabs>
              <w:spacing w:after="0" w:line="240" w:lineRule="auto"/>
              <w:rPr>
                <w:rFonts w:asciiTheme="majorHAnsi" w:hAnsiTheme="majorHAnsi"/>
                <w:b/>
                <w:color w:val="17365D" w:themeColor="text2" w:themeShade="BF"/>
              </w:rPr>
            </w:pPr>
            <w:r>
              <w:rPr>
                <w:rFonts w:asciiTheme="majorHAnsi" w:hAnsiTheme="majorHAnsi"/>
                <w:b/>
                <w:color w:val="17365D" w:themeColor="text2" w:themeShade="BF"/>
              </w:rPr>
              <w:t>$5,3</w:t>
            </w:r>
            <w:r w:rsidR="00B37D8B" w:rsidRPr="00B37D8B">
              <w:rPr>
                <w:rFonts w:asciiTheme="majorHAnsi" w:hAnsiTheme="majorHAnsi"/>
                <w:b/>
                <w:color w:val="17365D" w:themeColor="text2" w:themeShade="BF"/>
              </w:rPr>
              <w:t>00.00</w:t>
            </w:r>
          </w:p>
        </w:tc>
        <w:tc>
          <w:tcPr>
            <w:tcW w:w="3374" w:type="dxa"/>
          </w:tcPr>
          <w:p w14:paraId="6ED00DB9" w14:textId="77777777" w:rsidR="00B37D8B" w:rsidRPr="00B37D8B" w:rsidRDefault="00B37D8B" w:rsidP="00A97305">
            <w:pPr>
              <w:tabs>
                <w:tab w:val="decimal" w:pos="2166"/>
              </w:tabs>
              <w:spacing w:after="0" w:line="240" w:lineRule="auto"/>
              <w:rPr>
                <w:rFonts w:asciiTheme="majorHAnsi" w:hAnsiTheme="majorHAnsi"/>
                <w:b/>
                <w:color w:val="17365D" w:themeColor="text2" w:themeShade="BF"/>
              </w:rPr>
            </w:pPr>
            <w:r w:rsidRPr="00B37D8B">
              <w:rPr>
                <w:rFonts w:asciiTheme="majorHAnsi" w:hAnsiTheme="majorHAnsi"/>
                <w:b/>
                <w:color w:val="17365D" w:themeColor="text2" w:themeShade="BF"/>
              </w:rPr>
              <w:t>$.00</w:t>
            </w:r>
          </w:p>
        </w:tc>
      </w:tr>
      <w:tr w:rsidR="00B37D8B" w:rsidRPr="00B37D8B" w14:paraId="65553020" w14:textId="77777777" w:rsidTr="00B37D8B">
        <w:trPr>
          <w:trHeight w:val="107"/>
        </w:trPr>
        <w:tc>
          <w:tcPr>
            <w:tcW w:w="3196" w:type="dxa"/>
          </w:tcPr>
          <w:p w14:paraId="51FD9BB7" w14:textId="77777777" w:rsidR="00B37D8B" w:rsidRPr="00B37D8B" w:rsidRDefault="00B37D8B" w:rsidP="00A97305">
            <w:pPr>
              <w:spacing w:after="0" w:line="240" w:lineRule="auto"/>
              <w:rPr>
                <w:rFonts w:asciiTheme="majorHAnsi" w:hAnsiTheme="majorHAnsi"/>
                <w:color w:val="17365D" w:themeColor="text2" w:themeShade="BF"/>
              </w:rPr>
            </w:pPr>
          </w:p>
        </w:tc>
        <w:tc>
          <w:tcPr>
            <w:tcW w:w="3258" w:type="dxa"/>
          </w:tcPr>
          <w:p w14:paraId="094BA73B" w14:textId="77777777" w:rsidR="00B37D8B" w:rsidRPr="00B37D8B" w:rsidRDefault="00B37D8B" w:rsidP="00A97305">
            <w:pPr>
              <w:tabs>
                <w:tab w:val="decimal" w:pos="1918"/>
              </w:tabs>
              <w:spacing w:after="0" w:line="240" w:lineRule="auto"/>
              <w:rPr>
                <w:rFonts w:asciiTheme="majorHAnsi" w:hAnsiTheme="majorHAnsi"/>
                <w:color w:val="17365D" w:themeColor="text2" w:themeShade="BF"/>
              </w:rPr>
            </w:pPr>
          </w:p>
        </w:tc>
        <w:tc>
          <w:tcPr>
            <w:tcW w:w="3374" w:type="dxa"/>
          </w:tcPr>
          <w:p w14:paraId="365B3D8E" w14:textId="77777777" w:rsidR="00B37D8B" w:rsidRPr="00B37D8B" w:rsidRDefault="00B37D8B" w:rsidP="00A97305">
            <w:pPr>
              <w:tabs>
                <w:tab w:val="decimal" w:pos="2166"/>
              </w:tabs>
              <w:spacing w:after="0" w:line="240" w:lineRule="auto"/>
              <w:rPr>
                <w:rFonts w:asciiTheme="majorHAnsi" w:hAnsiTheme="majorHAnsi"/>
                <w:color w:val="17365D" w:themeColor="text2" w:themeShade="BF"/>
              </w:rPr>
            </w:pPr>
          </w:p>
        </w:tc>
      </w:tr>
      <w:tr w:rsidR="00B37D8B" w:rsidRPr="00B37D8B" w14:paraId="5180A22B" w14:textId="77777777" w:rsidTr="00B37D8B">
        <w:trPr>
          <w:trHeight w:val="281"/>
        </w:trPr>
        <w:tc>
          <w:tcPr>
            <w:tcW w:w="3196" w:type="dxa"/>
            <w:shd w:val="clear" w:color="auto" w:fill="99FF99"/>
          </w:tcPr>
          <w:p w14:paraId="102416AB" w14:textId="77777777" w:rsidR="00B37D8B" w:rsidRPr="00B37D8B" w:rsidRDefault="00B37D8B" w:rsidP="00A97305">
            <w:pPr>
              <w:spacing w:after="0" w:line="240" w:lineRule="auto"/>
              <w:jc w:val="center"/>
              <w:rPr>
                <w:rFonts w:asciiTheme="majorHAnsi" w:hAnsiTheme="majorHAnsi"/>
                <w:b/>
                <w:color w:val="17365D" w:themeColor="text2" w:themeShade="BF"/>
              </w:rPr>
            </w:pPr>
            <w:r w:rsidRPr="00B37D8B">
              <w:rPr>
                <w:rFonts w:asciiTheme="majorHAnsi" w:hAnsiTheme="majorHAnsi"/>
                <w:b/>
                <w:color w:val="17365D" w:themeColor="text2" w:themeShade="BF"/>
              </w:rPr>
              <w:t>Total Out of Pocket Cost</w:t>
            </w:r>
          </w:p>
        </w:tc>
        <w:tc>
          <w:tcPr>
            <w:tcW w:w="3258" w:type="dxa"/>
            <w:shd w:val="clear" w:color="auto" w:fill="99FF99"/>
          </w:tcPr>
          <w:p w14:paraId="538645D5" w14:textId="77777777" w:rsidR="00B37D8B" w:rsidRPr="00B37D8B" w:rsidRDefault="00B37D8B" w:rsidP="00A97305">
            <w:pPr>
              <w:spacing w:after="0" w:line="240" w:lineRule="auto"/>
              <w:jc w:val="center"/>
              <w:rPr>
                <w:rFonts w:asciiTheme="majorHAnsi" w:hAnsiTheme="majorHAnsi"/>
                <w:b/>
                <w:color w:val="17365D" w:themeColor="text2" w:themeShade="BF"/>
              </w:rPr>
            </w:pPr>
            <w:r w:rsidRPr="00B37D8B">
              <w:rPr>
                <w:rFonts w:asciiTheme="majorHAnsi" w:hAnsiTheme="majorHAnsi"/>
                <w:b/>
                <w:color w:val="17365D" w:themeColor="text2" w:themeShade="BF"/>
              </w:rPr>
              <w:t>*Purchase</w:t>
            </w:r>
          </w:p>
        </w:tc>
        <w:tc>
          <w:tcPr>
            <w:tcW w:w="3374" w:type="dxa"/>
            <w:shd w:val="clear" w:color="auto" w:fill="99FF99"/>
          </w:tcPr>
          <w:p w14:paraId="6131E08E" w14:textId="77777777" w:rsidR="00B37D8B" w:rsidRPr="00B37D8B" w:rsidRDefault="00B37D8B" w:rsidP="00A97305">
            <w:pPr>
              <w:spacing w:after="0" w:line="240" w:lineRule="auto"/>
              <w:jc w:val="center"/>
              <w:rPr>
                <w:rFonts w:asciiTheme="majorHAnsi" w:hAnsiTheme="majorHAnsi"/>
                <w:b/>
                <w:color w:val="17365D" w:themeColor="text2" w:themeShade="BF"/>
              </w:rPr>
            </w:pPr>
            <w:r w:rsidRPr="00B37D8B">
              <w:rPr>
                <w:rFonts w:asciiTheme="majorHAnsi" w:hAnsiTheme="majorHAnsi"/>
                <w:b/>
                <w:color w:val="17365D" w:themeColor="text2" w:themeShade="BF"/>
              </w:rPr>
              <w:t>Lease</w:t>
            </w:r>
          </w:p>
        </w:tc>
      </w:tr>
      <w:tr w:rsidR="00B37D8B" w:rsidRPr="00B37D8B" w14:paraId="4B0077F0" w14:textId="77777777" w:rsidTr="00B37D8B">
        <w:trPr>
          <w:trHeight w:val="267"/>
        </w:trPr>
        <w:tc>
          <w:tcPr>
            <w:tcW w:w="3196" w:type="dxa"/>
          </w:tcPr>
          <w:p w14:paraId="4EDA2BC1" w14:textId="77777777" w:rsidR="00B37D8B" w:rsidRPr="00B37D8B" w:rsidRDefault="00B37D8B" w:rsidP="00A97305">
            <w:pPr>
              <w:spacing w:after="0" w:line="240" w:lineRule="auto"/>
              <w:rPr>
                <w:rFonts w:asciiTheme="majorHAnsi" w:hAnsiTheme="majorHAnsi"/>
                <w:color w:val="17365D" w:themeColor="text2" w:themeShade="BF"/>
              </w:rPr>
            </w:pPr>
          </w:p>
        </w:tc>
        <w:tc>
          <w:tcPr>
            <w:tcW w:w="3258" w:type="dxa"/>
          </w:tcPr>
          <w:p w14:paraId="22CD66AE" w14:textId="77777777" w:rsidR="00B37D8B" w:rsidRPr="00B37D8B" w:rsidRDefault="00B37D8B" w:rsidP="00A97305">
            <w:pPr>
              <w:spacing w:after="0" w:line="240" w:lineRule="auto"/>
              <w:rPr>
                <w:rFonts w:asciiTheme="majorHAnsi" w:hAnsiTheme="majorHAnsi"/>
                <w:color w:val="17365D" w:themeColor="text2" w:themeShade="BF"/>
              </w:rPr>
            </w:pPr>
          </w:p>
        </w:tc>
        <w:tc>
          <w:tcPr>
            <w:tcW w:w="3374" w:type="dxa"/>
          </w:tcPr>
          <w:p w14:paraId="3CE8D357" w14:textId="77777777" w:rsidR="00B37D8B" w:rsidRPr="00B37D8B" w:rsidRDefault="00B37D8B" w:rsidP="00A97305">
            <w:pPr>
              <w:spacing w:after="0" w:line="240" w:lineRule="auto"/>
              <w:rPr>
                <w:rFonts w:asciiTheme="majorHAnsi" w:hAnsiTheme="majorHAnsi"/>
                <w:color w:val="17365D" w:themeColor="text2" w:themeShade="BF"/>
              </w:rPr>
            </w:pPr>
          </w:p>
        </w:tc>
      </w:tr>
      <w:tr w:rsidR="00B37D8B" w:rsidRPr="00B37D8B" w14:paraId="658F275E" w14:textId="77777777" w:rsidTr="00B37D8B">
        <w:trPr>
          <w:trHeight w:val="281"/>
        </w:trPr>
        <w:tc>
          <w:tcPr>
            <w:tcW w:w="3196" w:type="dxa"/>
          </w:tcPr>
          <w:p w14:paraId="6C060907" w14:textId="77777777" w:rsidR="00B37D8B" w:rsidRPr="00B37D8B" w:rsidRDefault="00B37D8B" w:rsidP="00A97305">
            <w:pPr>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Acquisition</w:t>
            </w:r>
          </w:p>
        </w:tc>
        <w:tc>
          <w:tcPr>
            <w:tcW w:w="3258" w:type="dxa"/>
          </w:tcPr>
          <w:p w14:paraId="3E953F63" w14:textId="77777777" w:rsidR="00B37D8B" w:rsidRPr="00B37D8B" w:rsidRDefault="00B37D8B" w:rsidP="00A97305">
            <w:pPr>
              <w:tabs>
                <w:tab w:val="decimal" w:pos="1918"/>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$103,500.00</w:t>
            </w:r>
          </w:p>
        </w:tc>
        <w:tc>
          <w:tcPr>
            <w:tcW w:w="3374" w:type="dxa"/>
          </w:tcPr>
          <w:p w14:paraId="7EAD9DE4" w14:textId="77777777" w:rsidR="00B37D8B" w:rsidRPr="00B37D8B" w:rsidRDefault="00185D15" w:rsidP="00A97305">
            <w:pPr>
              <w:tabs>
                <w:tab w:val="decimal" w:pos="2166"/>
              </w:tabs>
              <w:spacing w:after="0" w:line="240" w:lineRule="auto"/>
              <w:rPr>
                <w:rFonts w:asciiTheme="majorHAnsi" w:hAnsiTheme="majorHAnsi"/>
                <w:color w:val="17365D" w:themeColor="text2" w:themeShade="BF"/>
              </w:rPr>
            </w:pPr>
            <w:r>
              <w:rPr>
                <w:rFonts w:asciiTheme="majorHAnsi" w:hAnsiTheme="majorHAnsi"/>
                <w:color w:val="17365D" w:themeColor="text2" w:themeShade="BF"/>
              </w:rPr>
              <w:t>$5,352</w:t>
            </w:r>
            <w:r w:rsidR="00B37D8B" w:rsidRPr="00B37D8B">
              <w:rPr>
                <w:rFonts w:asciiTheme="majorHAnsi" w:hAnsiTheme="majorHAnsi"/>
                <w:color w:val="17365D" w:themeColor="text2" w:themeShade="BF"/>
              </w:rPr>
              <w:t>.00/yr</w:t>
            </w:r>
          </w:p>
        </w:tc>
      </w:tr>
      <w:tr w:rsidR="00B37D8B" w:rsidRPr="00B37D8B" w14:paraId="1397745A" w14:textId="77777777" w:rsidTr="00B37D8B">
        <w:trPr>
          <w:trHeight w:val="267"/>
        </w:trPr>
        <w:tc>
          <w:tcPr>
            <w:tcW w:w="3196" w:type="dxa"/>
          </w:tcPr>
          <w:p w14:paraId="3FE61E96" w14:textId="77777777" w:rsidR="00B37D8B" w:rsidRPr="00B37D8B" w:rsidRDefault="00B37D8B" w:rsidP="00A97305">
            <w:pPr>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Improvement</w:t>
            </w:r>
          </w:p>
        </w:tc>
        <w:tc>
          <w:tcPr>
            <w:tcW w:w="3258" w:type="dxa"/>
          </w:tcPr>
          <w:p w14:paraId="7A30275F" w14:textId="77777777" w:rsidR="00B37D8B" w:rsidRPr="00B37D8B" w:rsidRDefault="00B37D8B" w:rsidP="00A97305">
            <w:pPr>
              <w:tabs>
                <w:tab w:val="decimal" w:pos="1918"/>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26,200.00</w:t>
            </w:r>
          </w:p>
        </w:tc>
        <w:tc>
          <w:tcPr>
            <w:tcW w:w="3374" w:type="dxa"/>
          </w:tcPr>
          <w:p w14:paraId="24636146" w14:textId="77777777" w:rsidR="00B37D8B" w:rsidRPr="00B37D8B" w:rsidRDefault="00B37D8B" w:rsidP="00A97305">
            <w:pPr>
              <w:tabs>
                <w:tab w:val="decimal" w:pos="2166"/>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.00</w:t>
            </w:r>
          </w:p>
        </w:tc>
      </w:tr>
      <w:tr w:rsidR="00B37D8B" w:rsidRPr="00B37D8B" w14:paraId="3735BAD7" w14:textId="77777777" w:rsidTr="00B37D8B">
        <w:trPr>
          <w:trHeight w:val="267"/>
        </w:trPr>
        <w:tc>
          <w:tcPr>
            <w:tcW w:w="3196" w:type="dxa"/>
          </w:tcPr>
          <w:p w14:paraId="345763D5" w14:textId="77777777" w:rsidR="00B37D8B" w:rsidRPr="00B37D8B" w:rsidRDefault="00B37D8B" w:rsidP="00A97305">
            <w:pPr>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Maintenance</w:t>
            </w:r>
          </w:p>
        </w:tc>
        <w:tc>
          <w:tcPr>
            <w:tcW w:w="3258" w:type="dxa"/>
          </w:tcPr>
          <w:p w14:paraId="179DB2A1" w14:textId="77777777" w:rsidR="00B37D8B" w:rsidRPr="00B37D8B" w:rsidRDefault="00185D15" w:rsidP="00A97305">
            <w:pPr>
              <w:tabs>
                <w:tab w:val="decimal" w:pos="1918"/>
              </w:tabs>
              <w:spacing w:after="0" w:line="240" w:lineRule="auto"/>
              <w:rPr>
                <w:rFonts w:asciiTheme="majorHAnsi" w:hAnsiTheme="majorHAnsi"/>
                <w:color w:val="17365D" w:themeColor="text2" w:themeShade="BF"/>
              </w:rPr>
            </w:pPr>
            <w:r>
              <w:rPr>
                <w:rFonts w:asciiTheme="majorHAnsi" w:hAnsiTheme="majorHAnsi"/>
                <w:color w:val="17365D" w:themeColor="text2" w:themeShade="BF"/>
              </w:rPr>
              <w:t>5,3</w:t>
            </w:r>
            <w:r w:rsidR="00B37D8B" w:rsidRPr="00B37D8B">
              <w:rPr>
                <w:rFonts w:asciiTheme="majorHAnsi" w:hAnsiTheme="majorHAnsi"/>
                <w:color w:val="17365D" w:themeColor="text2" w:themeShade="BF"/>
              </w:rPr>
              <w:t xml:space="preserve">00.00 </w:t>
            </w:r>
          </w:p>
        </w:tc>
        <w:tc>
          <w:tcPr>
            <w:tcW w:w="3374" w:type="dxa"/>
          </w:tcPr>
          <w:p w14:paraId="17DA9292" w14:textId="77777777" w:rsidR="00B37D8B" w:rsidRPr="00B37D8B" w:rsidRDefault="00B37D8B" w:rsidP="00A97305">
            <w:pPr>
              <w:tabs>
                <w:tab w:val="decimal" w:pos="2166"/>
              </w:tabs>
              <w:spacing w:after="0" w:line="240" w:lineRule="auto"/>
              <w:rPr>
                <w:rFonts w:asciiTheme="majorHAnsi" w:hAnsiTheme="majorHAnsi"/>
                <w:color w:val="17365D" w:themeColor="text2" w:themeShade="BF"/>
              </w:rPr>
            </w:pPr>
            <w:r w:rsidRPr="00B37D8B">
              <w:rPr>
                <w:rFonts w:asciiTheme="majorHAnsi" w:hAnsiTheme="majorHAnsi"/>
                <w:color w:val="17365D" w:themeColor="text2" w:themeShade="BF"/>
              </w:rPr>
              <w:t>.00</w:t>
            </w:r>
          </w:p>
        </w:tc>
      </w:tr>
      <w:tr w:rsidR="00B37D8B" w:rsidRPr="00B37D8B" w14:paraId="01DFD619" w14:textId="77777777" w:rsidTr="00B37D8B">
        <w:trPr>
          <w:trHeight w:val="80"/>
        </w:trPr>
        <w:tc>
          <w:tcPr>
            <w:tcW w:w="3196" w:type="dxa"/>
          </w:tcPr>
          <w:p w14:paraId="234D8EBE" w14:textId="77777777" w:rsidR="00B37D8B" w:rsidRPr="00B37D8B" w:rsidRDefault="00B37D8B" w:rsidP="00A97305">
            <w:pPr>
              <w:spacing w:after="0" w:line="240" w:lineRule="auto"/>
              <w:rPr>
                <w:rFonts w:asciiTheme="majorHAnsi" w:hAnsiTheme="majorHAnsi"/>
                <w:b/>
                <w:color w:val="17365D" w:themeColor="text2" w:themeShade="BF"/>
              </w:rPr>
            </w:pPr>
            <w:r w:rsidRPr="00B37D8B">
              <w:rPr>
                <w:rFonts w:asciiTheme="majorHAnsi" w:hAnsiTheme="majorHAnsi"/>
                <w:b/>
                <w:color w:val="17365D" w:themeColor="text2" w:themeShade="BF"/>
              </w:rPr>
              <w:t>Total Cost</w:t>
            </w:r>
          </w:p>
        </w:tc>
        <w:tc>
          <w:tcPr>
            <w:tcW w:w="3258" w:type="dxa"/>
          </w:tcPr>
          <w:p w14:paraId="7169D12F" w14:textId="77777777" w:rsidR="00B37D8B" w:rsidRPr="00B37D8B" w:rsidRDefault="00185D15" w:rsidP="00A97305">
            <w:pPr>
              <w:tabs>
                <w:tab w:val="decimal" w:pos="1918"/>
              </w:tabs>
              <w:spacing w:after="0" w:line="240" w:lineRule="auto"/>
              <w:rPr>
                <w:rFonts w:asciiTheme="majorHAnsi" w:hAnsiTheme="majorHAnsi"/>
                <w:b/>
                <w:color w:val="17365D" w:themeColor="text2" w:themeShade="BF"/>
              </w:rPr>
            </w:pPr>
            <w:r>
              <w:rPr>
                <w:rFonts w:asciiTheme="majorHAnsi" w:hAnsiTheme="majorHAnsi"/>
                <w:b/>
                <w:color w:val="17365D" w:themeColor="text2" w:themeShade="BF"/>
              </w:rPr>
              <w:t>$135,0</w:t>
            </w:r>
            <w:r w:rsidR="00B37D8B" w:rsidRPr="00B37D8B">
              <w:rPr>
                <w:rFonts w:asciiTheme="majorHAnsi" w:hAnsiTheme="majorHAnsi"/>
                <w:b/>
                <w:color w:val="17365D" w:themeColor="text2" w:themeShade="BF"/>
              </w:rPr>
              <w:t>00.00</w:t>
            </w:r>
          </w:p>
        </w:tc>
        <w:tc>
          <w:tcPr>
            <w:tcW w:w="3374" w:type="dxa"/>
          </w:tcPr>
          <w:p w14:paraId="038AE0D4" w14:textId="77777777" w:rsidR="00B37D8B" w:rsidRPr="00B37D8B" w:rsidRDefault="00185D15" w:rsidP="00A97305">
            <w:pPr>
              <w:tabs>
                <w:tab w:val="decimal" w:pos="2166"/>
              </w:tabs>
              <w:spacing w:after="0" w:line="240" w:lineRule="auto"/>
              <w:rPr>
                <w:rFonts w:asciiTheme="majorHAnsi" w:hAnsiTheme="majorHAnsi"/>
                <w:b/>
                <w:color w:val="17365D" w:themeColor="text2" w:themeShade="BF"/>
              </w:rPr>
            </w:pPr>
            <w:r>
              <w:rPr>
                <w:rFonts w:asciiTheme="majorHAnsi" w:hAnsiTheme="majorHAnsi"/>
                <w:b/>
                <w:color w:val="17365D" w:themeColor="text2" w:themeShade="BF"/>
              </w:rPr>
              <w:t>$5,352</w:t>
            </w:r>
            <w:r w:rsidR="00B37D8B" w:rsidRPr="00B37D8B">
              <w:rPr>
                <w:rFonts w:asciiTheme="majorHAnsi" w:hAnsiTheme="majorHAnsi"/>
                <w:b/>
                <w:color w:val="17365D" w:themeColor="text2" w:themeShade="BF"/>
              </w:rPr>
              <w:t>.00/yr</w:t>
            </w:r>
          </w:p>
        </w:tc>
      </w:tr>
    </w:tbl>
    <w:p w14:paraId="03252F96" w14:textId="77777777" w:rsidR="00B00685" w:rsidRDefault="00B37D8B">
      <w:r w:rsidRPr="00B37D8B">
        <w:rPr>
          <w:rFonts w:asciiTheme="majorHAnsi" w:hAnsiTheme="majorHAnsi"/>
          <w:color w:val="17365D" w:themeColor="text2" w:themeShade="BF"/>
        </w:rPr>
        <w:t xml:space="preserve">*Purchase amounts are reasonable </w:t>
      </w:r>
      <w:r w:rsidRPr="00B37D8B">
        <w:rPr>
          <w:rFonts w:asciiTheme="majorHAnsi" w:hAnsiTheme="majorHAnsi"/>
          <w:color w:val="17365D" w:themeColor="text2" w:themeShade="BF"/>
          <w:u w:val="single"/>
        </w:rPr>
        <w:t>estimates</w:t>
      </w:r>
      <w:r w:rsidRPr="00B37D8B">
        <w:rPr>
          <w:rFonts w:asciiTheme="majorHAnsi" w:hAnsiTheme="majorHAnsi"/>
          <w:color w:val="17365D" w:themeColor="text2" w:themeShade="BF"/>
        </w:rPr>
        <w:t xml:space="preserve"> of what a buyer might expect to pay. </w:t>
      </w:r>
    </w:p>
    <w:sectPr w:rsidR="00B00685" w:rsidSect="00B37D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5BCFE" w14:textId="77777777" w:rsidR="009532B1" w:rsidRDefault="009532B1" w:rsidP="00B37D8B">
      <w:pPr>
        <w:spacing w:after="0" w:line="240" w:lineRule="auto"/>
      </w:pPr>
      <w:r>
        <w:separator/>
      </w:r>
    </w:p>
  </w:endnote>
  <w:endnote w:type="continuationSeparator" w:id="0">
    <w:p w14:paraId="618B31D9" w14:textId="77777777" w:rsidR="009532B1" w:rsidRDefault="009532B1" w:rsidP="00B3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00F9F" w14:textId="77777777" w:rsidR="00AB5903" w:rsidRDefault="00AB59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31A6" w14:textId="77777777" w:rsidR="00983BB7" w:rsidRDefault="00C756AB">
    <w:pPr>
      <w:pStyle w:val="Footer"/>
      <w:jc w:val="center"/>
    </w:pPr>
  </w:p>
  <w:p w14:paraId="5B055FF4" w14:textId="77777777" w:rsidR="0002785C" w:rsidRPr="001C13E8" w:rsidRDefault="00C756AB">
    <w:pPr>
      <w:pStyle w:val="Footer"/>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36539" w14:textId="77777777" w:rsidR="00AB5903" w:rsidRDefault="00AB59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F514E" w14:textId="77777777" w:rsidR="009532B1" w:rsidRDefault="009532B1" w:rsidP="00B37D8B">
      <w:pPr>
        <w:spacing w:after="0" w:line="240" w:lineRule="auto"/>
      </w:pPr>
      <w:r>
        <w:separator/>
      </w:r>
    </w:p>
  </w:footnote>
  <w:footnote w:type="continuationSeparator" w:id="0">
    <w:p w14:paraId="06461E0D" w14:textId="77777777" w:rsidR="009532B1" w:rsidRDefault="009532B1" w:rsidP="00B37D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10E1" w14:textId="42FABA23" w:rsidR="0002785C" w:rsidRDefault="00C756AB">
    <w:pPr>
      <w:pStyle w:val="Header"/>
    </w:pPr>
    <w:r>
      <w:rPr>
        <w:noProof/>
      </w:rPr>
      <mc:AlternateContent>
        <mc:Choice Requires="wps">
          <w:drawing>
            <wp:anchor distT="0" distB="0" distL="114300" distR="114300" simplePos="0" relativeHeight="251659264" behindDoc="1" locked="0" layoutInCell="1" allowOverlap="1" wp14:anchorId="05D57B4F" wp14:editId="6CDF061F">
              <wp:simplePos x="0" y="0"/>
              <wp:positionH relativeFrom="margin">
                <wp:align>center</wp:align>
              </wp:positionH>
              <wp:positionV relativeFrom="margin">
                <wp:align>center</wp:align>
              </wp:positionV>
              <wp:extent cx="0" cy="0"/>
              <wp:effectExtent l="0" t="0" r="0" b="0"/>
              <wp:wrapNone/>
              <wp:docPr id="3" name="WordPictureWatermark2" descr="Macintosh HD:Users:EnvisionArt:Desktop:Picture clippin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WordPictureWatermark2" o:spid="_x0000_s1026" alt="Description: Macintosh HD:Users:EnvisionArt:Desktop:Picture clipping.jpg"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vPpEPuECAAD7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131FA" w14:textId="45101B1A" w:rsidR="0002785C" w:rsidRDefault="00C756AB">
    <w:pPr>
      <w:pStyle w:val="Header"/>
    </w:pPr>
    <w:r>
      <w:rPr>
        <w:noProof/>
      </w:rPr>
      <mc:AlternateContent>
        <mc:Choice Requires="wps">
          <w:drawing>
            <wp:anchor distT="0" distB="0" distL="114300" distR="114300" simplePos="0" relativeHeight="251658240" behindDoc="1" locked="0" layoutInCell="1" allowOverlap="1" wp14:anchorId="69E834C1" wp14:editId="6F37A70A">
              <wp:simplePos x="0" y="0"/>
              <wp:positionH relativeFrom="margin">
                <wp:align>center</wp:align>
              </wp:positionH>
              <wp:positionV relativeFrom="margin">
                <wp:align>center</wp:align>
              </wp:positionV>
              <wp:extent cx="0" cy="0"/>
              <wp:effectExtent l="0" t="0" r="0" b="0"/>
              <wp:wrapNone/>
              <wp:docPr id="2" name="WordPictureWatermark1" descr="Macintosh HD:Users:EnvisionArt:Desktop:Picture clippin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WordPictureWatermark1" o:spid="_x0000_s1026" alt="Description: Macintosh HD:Users:EnvisionArt:Desktop:Picture clipping.jpg"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" filled="f" stroked="f">
              <o:lock v:ext="edit" aspectratio="t"/>
              <w10:wrap anchorx="margin" anchory="margin"/>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2BC1D" w14:textId="723BA80C" w:rsidR="0002785C" w:rsidRDefault="00C756AB">
    <w:pPr>
      <w:pStyle w:val="Header"/>
    </w:pPr>
    <w:r>
      <w:rPr>
        <w:noProof/>
      </w:rPr>
      <mc:AlternateContent>
        <mc:Choice Requires="wps">
          <w:drawing>
            <wp:anchor distT="0" distB="0" distL="114300" distR="114300" simplePos="0" relativeHeight="251660288" behindDoc="1" locked="0" layoutInCell="1" allowOverlap="1" wp14:anchorId="0C3CACA7" wp14:editId="0C108E9C">
              <wp:simplePos x="0" y="0"/>
              <wp:positionH relativeFrom="margin">
                <wp:align>center</wp:align>
              </wp:positionH>
              <wp:positionV relativeFrom="margin">
                <wp:align>center</wp:align>
              </wp:positionV>
              <wp:extent cx="0" cy="0"/>
              <wp:effectExtent l="0" t="0" r="0" b="0"/>
              <wp:wrapNone/>
              <wp:docPr id="1" name="WordPictureWatermark3" descr="Macintosh HD:Users:EnvisionArt:Desktop:Picture clippin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WordPictureWatermark3" o:spid="_x0000_s1026" alt="Description: Macintosh HD:Users:EnvisionArt:Desktop:Picture clipping.jpg"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" filled="f" stroked="f">
              <o:lock v:ext="edit" aspectratio="t"/>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8B"/>
    <w:rsid w:val="00185D15"/>
    <w:rsid w:val="001A3404"/>
    <w:rsid w:val="00255132"/>
    <w:rsid w:val="0027341A"/>
    <w:rsid w:val="004A4EBF"/>
    <w:rsid w:val="006E5923"/>
    <w:rsid w:val="008278A0"/>
    <w:rsid w:val="009532B1"/>
    <w:rsid w:val="00AB5903"/>
    <w:rsid w:val="00B37D8B"/>
    <w:rsid w:val="00B96FBC"/>
    <w:rsid w:val="00C75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DE2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8B"/>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D8B"/>
    <w:rPr>
      <w:rFonts w:ascii="Times New Roman" w:eastAsia="Calibri" w:hAnsi="Times New Roman" w:cs="Times New Roman"/>
      <w:sz w:val="24"/>
      <w:szCs w:val="24"/>
    </w:rPr>
  </w:style>
  <w:style w:type="paragraph" w:styleId="Footer">
    <w:name w:val="footer"/>
    <w:basedOn w:val="Normal"/>
    <w:link w:val="FooterChar"/>
    <w:uiPriority w:val="99"/>
    <w:unhideWhenUsed/>
    <w:rsid w:val="00B37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D8B"/>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8B"/>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D8B"/>
    <w:rPr>
      <w:rFonts w:ascii="Times New Roman" w:eastAsia="Calibri" w:hAnsi="Times New Roman" w:cs="Times New Roman"/>
      <w:sz w:val="24"/>
      <w:szCs w:val="24"/>
    </w:rPr>
  </w:style>
  <w:style w:type="paragraph" w:styleId="Footer">
    <w:name w:val="footer"/>
    <w:basedOn w:val="Normal"/>
    <w:link w:val="FooterChar"/>
    <w:uiPriority w:val="99"/>
    <w:unhideWhenUsed/>
    <w:rsid w:val="00B37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D8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7267">
      <w:bodyDiv w:val="1"/>
      <w:marLeft w:val="0"/>
      <w:marRight w:val="0"/>
      <w:marTop w:val="0"/>
      <w:marBottom w:val="0"/>
      <w:divBdr>
        <w:top w:val="none" w:sz="0" w:space="0" w:color="auto"/>
        <w:left w:val="none" w:sz="0" w:space="0" w:color="auto"/>
        <w:bottom w:val="none" w:sz="0" w:space="0" w:color="auto"/>
        <w:right w:val="none" w:sz="0" w:space="0" w:color="auto"/>
      </w:divBdr>
    </w:div>
    <w:div w:id="38456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Macintosh Word</Application>
  <DocSecurity>0</DocSecurity>
  <Lines>11</Lines>
  <Paragraphs>3</Paragraphs>
  <ScaleCrop>false</ScaleCrop>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Envision Intern</cp:lastModifiedBy>
  <cp:revision>2</cp:revision>
  <dcterms:created xsi:type="dcterms:W3CDTF">2015-07-15T17:04:00Z</dcterms:created>
  <dcterms:modified xsi:type="dcterms:W3CDTF">2015-07-15T17:04:00Z</dcterms:modified>
</cp:coreProperties>
</file>